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0FDE" w14:textId="77777777" w:rsidR="00B25112" w:rsidRPr="00B25112" w:rsidRDefault="00B25112" w:rsidP="00B25112">
      <w:pPr>
        <w:spacing w:line="276" w:lineRule="auto"/>
        <w:rPr>
          <w:rFonts w:cs="Times New Roman"/>
          <w:b/>
          <w:bCs/>
          <w:sz w:val="22"/>
        </w:rPr>
      </w:pPr>
      <w:r w:rsidRPr="00B25112">
        <w:rPr>
          <w:rFonts w:cs="Times New Roman"/>
          <w:b/>
          <w:bCs/>
          <w:i/>
          <w:iCs/>
          <w:sz w:val="22"/>
        </w:rPr>
        <w:t>Transforming Grace</w:t>
      </w:r>
      <w:r w:rsidRPr="00B25112">
        <w:rPr>
          <w:rFonts w:cs="Times New Roman"/>
          <w:b/>
          <w:bCs/>
          <w:sz w:val="22"/>
        </w:rPr>
        <w:t xml:space="preserve"> by Jerry Bridges</w:t>
      </w:r>
    </w:p>
    <w:p w14:paraId="4D5086B3" w14:textId="77777777" w:rsidR="00B25112" w:rsidRPr="00B25112" w:rsidRDefault="00B25112" w:rsidP="00B25112">
      <w:pPr>
        <w:spacing w:line="276" w:lineRule="auto"/>
        <w:rPr>
          <w:rFonts w:cs="Times New Roman"/>
          <w:b/>
          <w:bCs/>
          <w:sz w:val="22"/>
        </w:rPr>
      </w:pPr>
      <w:r w:rsidRPr="00B25112">
        <w:rPr>
          <w:rFonts w:cs="Times New Roman"/>
          <w:b/>
          <w:bCs/>
          <w:sz w:val="22"/>
        </w:rPr>
        <w:t>Chapter 3 - “Grace—It Really Is Amazing”</w:t>
      </w:r>
    </w:p>
    <w:p w14:paraId="254C4CB5" w14:textId="77777777" w:rsidR="00B25112" w:rsidRPr="00B25112" w:rsidRDefault="00B25112" w:rsidP="00B25112">
      <w:pPr>
        <w:spacing w:line="276" w:lineRule="auto"/>
        <w:rPr>
          <w:rFonts w:cs="Times New Roman"/>
          <w:sz w:val="22"/>
        </w:rPr>
      </w:pPr>
    </w:p>
    <w:p w14:paraId="7B2780C2" w14:textId="77777777" w:rsidR="00B25112" w:rsidRPr="00B25112" w:rsidRDefault="00B25112" w:rsidP="00B25112">
      <w:pPr>
        <w:spacing w:line="276" w:lineRule="auto"/>
        <w:rPr>
          <w:rFonts w:cs="Times New Roman"/>
          <w:sz w:val="22"/>
          <w:u w:val="single"/>
        </w:rPr>
      </w:pPr>
      <w:r w:rsidRPr="00B25112">
        <w:rPr>
          <w:rFonts w:cs="Times New Roman"/>
          <w:sz w:val="22"/>
          <w:u w:val="single"/>
        </w:rPr>
        <w:t>Study Questions</w:t>
      </w:r>
    </w:p>
    <w:p w14:paraId="35839DD8" w14:textId="77777777" w:rsidR="00B25112" w:rsidRPr="00B25112" w:rsidRDefault="00B25112" w:rsidP="00B25112">
      <w:pPr>
        <w:spacing w:line="276" w:lineRule="auto"/>
        <w:rPr>
          <w:rFonts w:cs="Times New Roman"/>
          <w:sz w:val="22"/>
        </w:rPr>
      </w:pPr>
    </w:p>
    <w:p w14:paraId="154B3B9E" w14:textId="77777777" w:rsidR="00B25112" w:rsidRPr="00B25112" w:rsidRDefault="00B25112" w:rsidP="00B25112">
      <w:pPr>
        <w:pStyle w:val="ListParagraph"/>
        <w:numPr>
          <w:ilvl w:val="0"/>
          <w:numId w:val="1"/>
        </w:numPr>
        <w:spacing w:line="276" w:lineRule="auto"/>
        <w:rPr>
          <w:rFonts w:cs="Times New Roman"/>
          <w:sz w:val="22"/>
        </w:rPr>
      </w:pPr>
      <w:r w:rsidRPr="00B25112">
        <w:rPr>
          <w:rFonts w:cs="Times New Roman"/>
          <w:sz w:val="22"/>
        </w:rPr>
        <w:t>Read Romans 3:21-26.</w:t>
      </w:r>
    </w:p>
    <w:p w14:paraId="023ACF34"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What does it mean that the “righteousness of God has been manifested”…“apart from the Law” (v. 21)?</w:t>
      </w:r>
    </w:p>
    <w:p w14:paraId="19206ABD" w14:textId="77777777" w:rsidR="00B25112" w:rsidRPr="00B25112" w:rsidRDefault="00B25112" w:rsidP="00B25112">
      <w:pPr>
        <w:pStyle w:val="ListParagraph"/>
        <w:spacing w:line="276" w:lineRule="auto"/>
        <w:ind w:left="1440"/>
        <w:rPr>
          <w:rFonts w:cs="Times New Roman"/>
          <w:sz w:val="22"/>
        </w:rPr>
      </w:pPr>
    </w:p>
    <w:p w14:paraId="0BAB9028"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 xml:space="preserve">How does God’s righteousness get applied to us according to v. 22? </w:t>
      </w:r>
    </w:p>
    <w:p w14:paraId="7B8F89A7" w14:textId="77777777" w:rsidR="00B25112" w:rsidRPr="00B25112" w:rsidRDefault="00B25112" w:rsidP="00B25112">
      <w:pPr>
        <w:pStyle w:val="ListParagraph"/>
        <w:spacing w:line="276" w:lineRule="auto"/>
        <w:ind w:left="1440"/>
        <w:rPr>
          <w:rFonts w:cs="Times New Roman"/>
          <w:color w:val="FF0000"/>
          <w:sz w:val="22"/>
        </w:rPr>
      </w:pPr>
    </w:p>
    <w:p w14:paraId="4CA0C1FB"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What does it mean that Jesus Christ is our “propitiation” (v. 25a)? How does that demonstrate God’s righteousness regarding our sins (vv. 25b, 25a)? In other words, how does Christ becoming our propitation establish God as “just” (v. 26)?</w:t>
      </w:r>
    </w:p>
    <w:p w14:paraId="50AD8844" w14:textId="77777777" w:rsidR="00B25112" w:rsidRPr="00B25112" w:rsidRDefault="00B25112" w:rsidP="00B25112">
      <w:pPr>
        <w:pStyle w:val="ListParagraph"/>
        <w:spacing w:line="276" w:lineRule="auto"/>
        <w:ind w:left="1440"/>
        <w:rPr>
          <w:rFonts w:cs="Times New Roman"/>
          <w:color w:val="FF0000"/>
          <w:sz w:val="22"/>
        </w:rPr>
      </w:pPr>
    </w:p>
    <w:p w14:paraId="3DBA4F8B" w14:textId="77777777" w:rsidR="00B25112" w:rsidRPr="00B25112" w:rsidRDefault="00B25112" w:rsidP="00B25112">
      <w:pPr>
        <w:spacing w:line="276" w:lineRule="auto"/>
        <w:rPr>
          <w:rFonts w:cs="Times New Roman"/>
          <w:sz w:val="22"/>
        </w:rPr>
      </w:pPr>
    </w:p>
    <w:p w14:paraId="2F8A4E01" w14:textId="77777777" w:rsidR="00B25112" w:rsidRPr="00B25112" w:rsidRDefault="00B25112" w:rsidP="00B25112">
      <w:pPr>
        <w:pStyle w:val="ListParagraph"/>
        <w:numPr>
          <w:ilvl w:val="0"/>
          <w:numId w:val="1"/>
        </w:numPr>
        <w:spacing w:line="276" w:lineRule="auto"/>
        <w:rPr>
          <w:rFonts w:cs="Times New Roman"/>
          <w:sz w:val="22"/>
        </w:rPr>
      </w:pPr>
      <w:r w:rsidRPr="00B25112">
        <w:rPr>
          <w:rFonts w:cs="Times New Roman"/>
          <w:sz w:val="22"/>
        </w:rPr>
        <w:t xml:space="preserve">What practical difference does the doctrine of justification by faith make? How does it affect the way we feel? How does it affect how we relate to God? How does it affect the way we view others? </w:t>
      </w:r>
    </w:p>
    <w:p w14:paraId="74440166" w14:textId="77777777" w:rsidR="00B25112" w:rsidRPr="00B25112" w:rsidRDefault="00B25112" w:rsidP="00B25112">
      <w:pPr>
        <w:pStyle w:val="ListParagraph"/>
        <w:spacing w:line="276" w:lineRule="auto"/>
        <w:rPr>
          <w:rFonts w:cs="Times New Roman"/>
          <w:color w:val="FF0000"/>
          <w:sz w:val="22"/>
        </w:rPr>
      </w:pPr>
    </w:p>
    <w:p w14:paraId="6CF99F59" w14:textId="77777777" w:rsidR="00B25112" w:rsidRPr="00B25112" w:rsidRDefault="00B25112" w:rsidP="00B25112">
      <w:pPr>
        <w:pStyle w:val="ListParagraph"/>
        <w:spacing w:line="276" w:lineRule="auto"/>
        <w:rPr>
          <w:rFonts w:cs="Times New Roman"/>
          <w:sz w:val="22"/>
        </w:rPr>
      </w:pPr>
    </w:p>
    <w:p w14:paraId="6FF68CB4" w14:textId="77777777" w:rsidR="00B25112" w:rsidRPr="00B25112" w:rsidRDefault="00B25112" w:rsidP="00B25112">
      <w:pPr>
        <w:pStyle w:val="ListParagraph"/>
        <w:numPr>
          <w:ilvl w:val="0"/>
          <w:numId w:val="1"/>
        </w:numPr>
        <w:spacing w:line="276" w:lineRule="auto"/>
        <w:rPr>
          <w:rFonts w:cs="Times New Roman"/>
          <w:sz w:val="22"/>
        </w:rPr>
      </w:pPr>
      <w:r w:rsidRPr="00B25112">
        <w:rPr>
          <w:rFonts w:cs="Times New Roman"/>
          <w:sz w:val="22"/>
        </w:rPr>
        <w:t xml:space="preserve">Psalm 103:12 (Read the entire psalm to gain the context). What do we learn about the extent of our forgiveness from this psalm? </w:t>
      </w:r>
    </w:p>
    <w:p w14:paraId="48AEC40D" w14:textId="77777777" w:rsidR="00B25112" w:rsidRPr="00B25112" w:rsidRDefault="00B25112" w:rsidP="00B25112">
      <w:pPr>
        <w:pStyle w:val="ListParagraph"/>
        <w:spacing w:line="276" w:lineRule="auto"/>
        <w:ind w:left="1440"/>
        <w:rPr>
          <w:rFonts w:cs="Times New Roman"/>
          <w:color w:val="FF0000"/>
          <w:sz w:val="22"/>
        </w:rPr>
      </w:pPr>
    </w:p>
    <w:p w14:paraId="54CF516F" w14:textId="77777777" w:rsidR="00B25112" w:rsidRPr="00B25112" w:rsidRDefault="00B25112" w:rsidP="00B25112">
      <w:pPr>
        <w:pStyle w:val="ListParagraph"/>
        <w:spacing w:line="276" w:lineRule="auto"/>
        <w:ind w:left="1440"/>
        <w:rPr>
          <w:rFonts w:cs="Times New Roman"/>
          <w:sz w:val="22"/>
        </w:rPr>
      </w:pPr>
    </w:p>
    <w:p w14:paraId="73A4159D" w14:textId="77777777" w:rsidR="00B25112" w:rsidRPr="00B25112" w:rsidRDefault="00B25112" w:rsidP="00B25112">
      <w:pPr>
        <w:pStyle w:val="ListParagraph"/>
        <w:numPr>
          <w:ilvl w:val="0"/>
          <w:numId w:val="1"/>
        </w:numPr>
        <w:spacing w:line="276" w:lineRule="auto"/>
        <w:rPr>
          <w:rFonts w:cs="Times New Roman"/>
          <w:sz w:val="22"/>
        </w:rPr>
      </w:pPr>
      <w:r w:rsidRPr="00B25112">
        <w:rPr>
          <w:rFonts w:cs="Times New Roman"/>
          <w:sz w:val="22"/>
        </w:rPr>
        <w:t xml:space="preserve">Read Isaiah 38:17 and Micah 7:18-19 </w:t>
      </w:r>
    </w:p>
    <w:p w14:paraId="78DE21A4"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 xml:space="preserve">What do we learn about how God sees us now that we are in Christ? </w:t>
      </w:r>
    </w:p>
    <w:p w14:paraId="384F44FE" w14:textId="77777777" w:rsidR="00B25112" w:rsidRPr="00B25112" w:rsidRDefault="00B25112" w:rsidP="00B25112">
      <w:pPr>
        <w:spacing w:line="276" w:lineRule="auto"/>
        <w:rPr>
          <w:rFonts w:cs="Times New Roman"/>
          <w:sz w:val="22"/>
        </w:rPr>
      </w:pPr>
    </w:p>
    <w:p w14:paraId="1C205A6A" w14:textId="77777777" w:rsidR="00B25112" w:rsidRPr="00B25112" w:rsidRDefault="00B25112" w:rsidP="00B25112">
      <w:pPr>
        <w:spacing w:line="276" w:lineRule="auto"/>
        <w:rPr>
          <w:rFonts w:cs="Times New Roman"/>
          <w:sz w:val="22"/>
        </w:rPr>
      </w:pPr>
    </w:p>
    <w:p w14:paraId="5416932C"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 xml:space="preserve">What happens to our relationship with God when we think God sees us </w:t>
      </w:r>
      <w:r w:rsidRPr="00B25112">
        <w:rPr>
          <w:rFonts w:cs="Times New Roman"/>
          <w:i/>
          <w:iCs/>
          <w:sz w:val="22"/>
        </w:rPr>
        <w:t>primarily</w:t>
      </w:r>
      <w:r w:rsidRPr="00B25112">
        <w:rPr>
          <w:rFonts w:cs="Times New Roman"/>
          <w:sz w:val="22"/>
        </w:rPr>
        <w:t xml:space="preserve"> as a sinner?</w:t>
      </w:r>
    </w:p>
    <w:p w14:paraId="22CE4701" w14:textId="77777777" w:rsidR="00B25112" w:rsidRPr="00B25112" w:rsidRDefault="00B25112" w:rsidP="00B25112">
      <w:pPr>
        <w:pStyle w:val="ListParagraph"/>
        <w:spacing w:line="276" w:lineRule="auto"/>
        <w:ind w:left="1800"/>
        <w:rPr>
          <w:rFonts w:cs="Times New Roman"/>
          <w:color w:val="FF0000"/>
          <w:sz w:val="22"/>
        </w:rPr>
      </w:pPr>
    </w:p>
    <w:p w14:paraId="5E86B59F"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 xml:space="preserve">What do we learn about God’s forgiveness from Micah 7:18-19? </w:t>
      </w:r>
    </w:p>
    <w:p w14:paraId="170AA034" w14:textId="77777777" w:rsidR="00B25112" w:rsidRPr="00B25112" w:rsidRDefault="00B25112" w:rsidP="00B25112">
      <w:pPr>
        <w:pStyle w:val="ListParagraph"/>
        <w:tabs>
          <w:tab w:val="right" w:pos="360"/>
          <w:tab w:val="left" w:pos="1080"/>
        </w:tabs>
        <w:autoSpaceDE w:val="0"/>
        <w:autoSpaceDN w:val="0"/>
        <w:adjustRightInd w:val="0"/>
        <w:spacing w:line="276" w:lineRule="auto"/>
        <w:rPr>
          <w:rFonts w:cs="Times New Roman"/>
          <w:sz w:val="22"/>
        </w:rPr>
      </w:pPr>
    </w:p>
    <w:p w14:paraId="4CF47F98" w14:textId="77777777" w:rsidR="00B25112" w:rsidRPr="00B25112" w:rsidRDefault="00B25112" w:rsidP="00B25112">
      <w:pPr>
        <w:pStyle w:val="ListParagraph"/>
        <w:tabs>
          <w:tab w:val="right" w:pos="360"/>
          <w:tab w:val="left" w:pos="1080"/>
        </w:tabs>
        <w:autoSpaceDE w:val="0"/>
        <w:autoSpaceDN w:val="0"/>
        <w:adjustRightInd w:val="0"/>
        <w:spacing w:line="276" w:lineRule="auto"/>
        <w:rPr>
          <w:rFonts w:cs="Times New Roman"/>
          <w:sz w:val="22"/>
        </w:rPr>
      </w:pPr>
    </w:p>
    <w:p w14:paraId="36B5120F" w14:textId="7DD95E7B" w:rsidR="00B25112" w:rsidRPr="00B25112" w:rsidRDefault="00B25112" w:rsidP="00B25112">
      <w:pPr>
        <w:pStyle w:val="ListParagraph"/>
        <w:numPr>
          <w:ilvl w:val="0"/>
          <w:numId w:val="1"/>
        </w:numPr>
        <w:tabs>
          <w:tab w:val="right" w:pos="360"/>
          <w:tab w:val="left" w:pos="1080"/>
        </w:tabs>
        <w:autoSpaceDE w:val="0"/>
        <w:autoSpaceDN w:val="0"/>
        <w:adjustRightInd w:val="0"/>
        <w:spacing w:line="276" w:lineRule="auto"/>
        <w:rPr>
          <w:rFonts w:cs="Times New Roman"/>
          <w:sz w:val="22"/>
        </w:rPr>
      </w:pPr>
      <w:r w:rsidRPr="00B25112">
        <w:rPr>
          <w:rFonts w:cs="Times New Roman"/>
          <w:sz w:val="22"/>
        </w:rPr>
        <w:t xml:space="preserve">Read Isaiah 43:25. </w:t>
      </w:r>
    </w:p>
    <w:p w14:paraId="5B829726"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 xml:space="preserve">What does it mean that God does not remember our sins (pp. 34-35; cf. Jer 31:34)? Does He </w:t>
      </w:r>
      <w:r w:rsidRPr="00B25112">
        <w:rPr>
          <w:rFonts w:cs="Times New Roman"/>
          <w:i/>
          <w:iCs/>
          <w:sz w:val="22"/>
        </w:rPr>
        <w:t>actually</w:t>
      </w:r>
      <w:r w:rsidRPr="00B25112">
        <w:rPr>
          <w:rFonts w:cs="Times New Roman"/>
          <w:sz w:val="22"/>
        </w:rPr>
        <w:t xml:space="preserve"> forget in the same way we forget?</w:t>
      </w:r>
    </w:p>
    <w:p w14:paraId="3BED7482" w14:textId="77777777" w:rsidR="00B25112" w:rsidRPr="00B25112" w:rsidRDefault="00B25112" w:rsidP="00B25112">
      <w:pPr>
        <w:pStyle w:val="ListParagraph"/>
        <w:spacing w:line="276" w:lineRule="auto"/>
        <w:ind w:left="1440"/>
        <w:rPr>
          <w:rFonts w:cs="Times New Roman"/>
          <w:sz w:val="22"/>
        </w:rPr>
      </w:pPr>
    </w:p>
    <w:p w14:paraId="26FF7B33" w14:textId="77777777" w:rsidR="00B25112" w:rsidRPr="00B25112" w:rsidRDefault="00B25112" w:rsidP="00B25112">
      <w:pPr>
        <w:pStyle w:val="ListParagraph"/>
        <w:spacing w:line="276" w:lineRule="auto"/>
        <w:ind w:left="1440"/>
        <w:rPr>
          <w:rFonts w:cs="Times New Roman"/>
          <w:sz w:val="22"/>
        </w:rPr>
      </w:pPr>
    </w:p>
    <w:p w14:paraId="32261A56" w14:textId="77777777" w:rsidR="00B25112" w:rsidRPr="00B25112" w:rsidRDefault="00B25112" w:rsidP="00B25112">
      <w:pPr>
        <w:pStyle w:val="ListParagraph"/>
        <w:numPr>
          <w:ilvl w:val="1"/>
          <w:numId w:val="1"/>
        </w:numPr>
        <w:spacing w:line="276" w:lineRule="auto"/>
        <w:rPr>
          <w:rFonts w:cs="Times New Roman"/>
          <w:sz w:val="22"/>
        </w:rPr>
      </w:pPr>
      <w:r w:rsidRPr="00B25112">
        <w:rPr>
          <w:rFonts w:cs="Times New Roman"/>
          <w:sz w:val="22"/>
        </w:rPr>
        <w:t xml:space="preserve">What does it mean that God blots out sin “for My own sake”? </w:t>
      </w:r>
    </w:p>
    <w:p w14:paraId="74F57F65" w14:textId="77777777" w:rsidR="00B25112" w:rsidRPr="00B25112" w:rsidRDefault="00B25112" w:rsidP="00B25112">
      <w:pPr>
        <w:spacing w:line="276" w:lineRule="auto"/>
        <w:rPr>
          <w:rFonts w:cs="Times New Roman"/>
          <w:sz w:val="22"/>
        </w:rPr>
      </w:pPr>
    </w:p>
    <w:p w14:paraId="4B046DB1" w14:textId="77777777" w:rsidR="00B25112" w:rsidRDefault="00B25112" w:rsidP="00B25112">
      <w:pPr>
        <w:spacing w:line="276" w:lineRule="auto"/>
        <w:rPr>
          <w:rFonts w:cs="Times New Roman"/>
          <w:sz w:val="22"/>
        </w:rPr>
      </w:pPr>
    </w:p>
    <w:p w14:paraId="26ACB915" w14:textId="77777777" w:rsidR="00B25112" w:rsidRPr="00B25112" w:rsidRDefault="00B25112" w:rsidP="00B25112">
      <w:pPr>
        <w:spacing w:line="276" w:lineRule="auto"/>
        <w:rPr>
          <w:rFonts w:cs="Times New Roman"/>
          <w:sz w:val="22"/>
        </w:rPr>
      </w:pPr>
    </w:p>
    <w:p w14:paraId="09252D05" w14:textId="77777777" w:rsidR="00B25112" w:rsidRPr="00B25112" w:rsidRDefault="00B25112" w:rsidP="00B25112">
      <w:pPr>
        <w:spacing w:line="276" w:lineRule="auto"/>
        <w:rPr>
          <w:rFonts w:cs="Times New Roman"/>
          <w:sz w:val="22"/>
          <w:u w:val="single"/>
        </w:rPr>
      </w:pPr>
      <w:r w:rsidRPr="00B25112">
        <w:rPr>
          <w:rFonts w:cs="Times New Roman"/>
          <w:sz w:val="22"/>
          <w:u w:val="single"/>
        </w:rPr>
        <w:lastRenderedPageBreak/>
        <w:t>Applications</w:t>
      </w:r>
    </w:p>
    <w:p w14:paraId="723CDEDF" w14:textId="77777777" w:rsidR="00B25112" w:rsidRPr="00B25112" w:rsidRDefault="00B25112" w:rsidP="00B25112">
      <w:pPr>
        <w:spacing w:line="276" w:lineRule="auto"/>
        <w:ind w:left="360"/>
        <w:rPr>
          <w:rFonts w:cs="Times New Roman"/>
          <w:sz w:val="22"/>
        </w:rPr>
      </w:pPr>
    </w:p>
    <w:p w14:paraId="243F0AD9" w14:textId="77777777" w:rsidR="00B25112" w:rsidRPr="00B25112" w:rsidRDefault="00B25112" w:rsidP="00B25112">
      <w:pPr>
        <w:pStyle w:val="ListParagraph"/>
        <w:numPr>
          <w:ilvl w:val="0"/>
          <w:numId w:val="4"/>
        </w:numPr>
        <w:spacing w:line="276" w:lineRule="auto"/>
        <w:rPr>
          <w:rFonts w:cs="Times New Roman"/>
          <w:sz w:val="22"/>
        </w:rPr>
      </w:pPr>
      <w:r w:rsidRPr="00B25112">
        <w:rPr>
          <w:rFonts w:cs="Times New Roman"/>
          <w:sz w:val="22"/>
        </w:rPr>
        <w:t>Experiencing God’s forgiveness:</w:t>
      </w:r>
    </w:p>
    <w:p w14:paraId="218FE7A6" w14:textId="77777777" w:rsidR="00B25112" w:rsidRPr="00B25112" w:rsidRDefault="00B25112" w:rsidP="00B25112">
      <w:pPr>
        <w:pStyle w:val="ListParagraph"/>
        <w:numPr>
          <w:ilvl w:val="1"/>
          <w:numId w:val="4"/>
        </w:numPr>
        <w:spacing w:line="276" w:lineRule="auto"/>
        <w:rPr>
          <w:rFonts w:cs="Times New Roman"/>
          <w:sz w:val="22"/>
        </w:rPr>
      </w:pPr>
      <w:r w:rsidRPr="00B25112">
        <w:rPr>
          <w:rFonts w:cs="Times New Roman"/>
          <w:sz w:val="22"/>
        </w:rPr>
        <w:t>Is there any sin that you are holding onto and not confessing to God? Confess it. Repent of it. God will forgive you. It’s not worth losing out on the joy of fellowship with God and the freedom of a clear conscience.</w:t>
      </w:r>
    </w:p>
    <w:p w14:paraId="28B6835A" w14:textId="77777777" w:rsidR="00B25112" w:rsidRPr="00B25112" w:rsidRDefault="00B25112" w:rsidP="00B25112">
      <w:pPr>
        <w:pStyle w:val="ListParagraph"/>
        <w:numPr>
          <w:ilvl w:val="1"/>
          <w:numId w:val="4"/>
        </w:numPr>
        <w:spacing w:line="276" w:lineRule="auto"/>
        <w:rPr>
          <w:rFonts w:cs="Times New Roman"/>
          <w:sz w:val="22"/>
        </w:rPr>
      </w:pPr>
      <w:r w:rsidRPr="00B25112">
        <w:rPr>
          <w:rFonts w:cs="Times New Roman"/>
          <w:sz w:val="22"/>
        </w:rPr>
        <w:t>Do you believe you have to suffer or in some way pay God back in order to be forgiven of your sin? Confess your unbelief. Take hold of the promises of 1 John 1:9 by faith and go straight to God for cleansing and forgiveness.</w:t>
      </w:r>
    </w:p>
    <w:p w14:paraId="7CD9E870" w14:textId="77777777" w:rsidR="00B25112" w:rsidRPr="00B25112" w:rsidRDefault="00B25112" w:rsidP="00B25112">
      <w:pPr>
        <w:pStyle w:val="ListParagraph"/>
        <w:numPr>
          <w:ilvl w:val="1"/>
          <w:numId w:val="4"/>
        </w:numPr>
        <w:spacing w:line="276" w:lineRule="auto"/>
        <w:rPr>
          <w:rFonts w:cs="Times New Roman"/>
          <w:sz w:val="22"/>
        </w:rPr>
      </w:pPr>
      <w:r w:rsidRPr="00B25112">
        <w:rPr>
          <w:rFonts w:cs="Times New Roman"/>
          <w:sz w:val="22"/>
        </w:rPr>
        <w:t>Memorize one of the verses from this study and ponder it each day this week. Pray it. Ask God to help you see its glories and apply it to your life.</w:t>
      </w:r>
    </w:p>
    <w:p w14:paraId="4EB6FB3C" w14:textId="77777777" w:rsidR="00B25112" w:rsidRPr="00B25112" w:rsidRDefault="00B25112" w:rsidP="00B25112">
      <w:pPr>
        <w:pStyle w:val="ListParagraph"/>
        <w:spacing w:line="276" w:lineRule="auto"/>
        <w:ind w:left="1080"/>
        <w:rPr>
          <w:rFonts w:cs="Times New Roman"/>
          <w:sz w:val="22"/>
        </w:rPr>
      </w:pPr>
    </w:p>
    <w:p w14:paraId="01354815" w14:textId="77777777" w:rsidR="00B25112" w:rsidRPr="00B25112" w:rsidRDefault="00B25112" w:rsidP="00B25112">
      <w:pPr>
        <w:pStyle w:val="ListParagraph"/>
        <w:spacing w:line="276" w:lineRule="auto"/>
        <w:ind w:left="1080"/>
        <w:rPr>
          <w:rFonts w:cs="Times New Roman"/>
          <w:sz w:val="22"/>
        </w:rPr>
      </w:pPr>
    </w:p>
    <w:p w14:paraId="5CD111E0" w14:textId="77777777" w:rsidR="00B25112" w:rsidRPr="00B25112" w:rsidRDefault="00B25112" w:rsidP="00B25112">
      <w:pPr>
        <w:pStyle w:val="ListParagraph"/>
        <w:numPr>
          <w:ilvl w:val="0"/>
          <w:numId w:val="4"/>
        </w:numPr>
        <w:spacing w:line="276" w:lineRule="auto"/>
        <w:rPr>
          <w:rFonts w:cs="Times New Roman"/>
          <w:sz w:val="22"/>
        </w:rPr>
      </w:pPr>
      <w:r w:rsidRPr="00B25112">
        <w:rPr>
          <w:rFonts w:cs="Times New Roman"/>
          <w:sz w:val="22"/>
        </w:rPr>
        <w:t xml:space="preserve">Take some time to pray over the truths gathered from this chapter. Worship and adore God and His Son. Praise Him. Thank Him. </w:t>
      </w:r>
    </w:p>
    <w:p w14:paraId="5BA7997D" w14:textId="77777777" w:rsidR="00B25112" w:rsidRPr="00B25112" w:rsidRDefault="00B25112" w:rsidP="00B25112">
      <w:pPr>
        <w:pStyle w:val="ListParagraph"/>
        <w:spacing w:line="276" w:lineRule="auto"/>
        <w:ind w:left="1080"/>
        <w:rPr>
          <w:rFonts w:cs="Times New Roman"/>
          <w:sz w:val="22"/>
        </w:rPr>
      </w:pPr>
    </w:p>
    <w:p w14:paraId="653F43DD" w14:textId="77777777" w:rsidR="00B25112" w:rsidRPr="00B25112" w:rsidRDefault="00B25112" w:rsidP="00B25112">
      <w:pPr>
        <w:pStyle w:val="ListParagraph"/>
        <w:spacing w:line="276" w:lineRule="auto"/>
        <w:ind w:left="1080"/>
        <w:rPr>
          <w:rFonts w:cs="Times New Roman"/>
          <w:sz w:val="22"/>
        </w:rPr>
      </w:pPr>
    </w:p>
    <w:p w14:paraId="47B82574" w14:textId="77777777" w:rsidR="00B25112" w:rsidRPr="00B25112" w:rsidRDefault="00B25112" w:rsidP="00B25112">
      <w:pPr>
        <w:pStyle w:val="ListParagraph"/>
        <w:numPr>
          <w:ilvl w:val="0"/>
          <w:numId w:val="4"/>
        </w:numPr>
        <w:spacing w:line="276" w:lineRule="auto"/>
        <w:rPr>
          <w:rFonts w:cs="Times New Roman"/>
          <w:sz w:val="22"/>
        </w:rPr>
      </w:pPr>
      <w:r w:rsidRPr="00B25112">
        <w:rPr>
          <w:rFonts w:cs="Times New Roman"/>
          <w:sz w:val="22"/>
        </w:rPr>
        <w:t>Read the following quotes for your own edification.</w:t>
      </w:r>
    </w:p>
    <w:p w14:paraId="7E81B332" w14:textId="77777777" w:rsidR="00B25112" w:rsidRPr="00B25112" w:rsidRDefault="00B25112" w:rsidP="00B25112">
      <w:pPr>
        <w:tabs>
          <w:tab w:val="right" w:pos="360"/>
          <w:tab w:val="left" w:pos="720"/>
        </w:tabs>
        <w:autoSpaceDE w:val="0"/>
        <w:autoSpaceDN w:val="0"/>
        <w:adjustRightInd w:val="0"/>
        <w:spacing w:before="180" w:line="276" w:lineRule="auto"/>
        <w:ind w:left="1080" w:hanging="720"/>
        <w:rPr>
          <w:rFonts w:cs="Times New Roman"/>
          <w:kern w:val="0"/>
          <w:sz w:val="22"/>
        </w:rPr>
      </w:pPr>
      <w:r w:rsidRPr="007C46BD">
        <w:rPr>
          <w:rFonts w:cs="Times New Roman"/>
          <w:kern w:val="0"/>
          <w:sz w:val="22"/>
        </w:rPr>
        <w:tab/>
      </w:r>
      <w:r w:rsidRPr="00B25112">
        <w:rPr>
          <w:rFonts w:cs="Times New Roman"/>
          <w:kern w:val="0"/>
          <w:sz w:val="22"/>
        </w:rPr>
        <w:tab/>
        <w:t xml:space="preserve">“The generosity and the magnanimity of God are so great that </w:t>
      </w:r>
      <w:r w:rsidRPr="00B25112">
        <w:rPr>
          <w:rFonts w:cs="Times New Roman"/>
          <w:b/>
          <w:bCs/>
          <w:kern w:val="0"/>
          <w:sz w:val="22"/>
        </w:rPr>
        <w:t>he accepts nothing from us without rewarding it beyond all computation.</w:t>
      </w:r>
      <w:r w:rsidRPr="00B25112">
        <w:rPr>
          <w:rFonts w:cs="Times New Roman"/>
          <w:kern w:val="0"/>
          <w:sz w:val="22"/>
        </w:rPr>
        <w:t xml:space="preserve"> . . . The vast disproportion existing between our work and God’s reward of it already displays his boundless grace, to say nothing of the gift of salvation which is made before we have even begun to do any </w:t>
      </w:r>
      <w:r w:rsidRPr="00B25112">
        <w:rPr>
          <w:rFonts w:cs="Times New Roman"/>
          <w:kern w:val="0"/>
          <w:sz w:val="22"/>
          <w:u w:val="single"/>
        </w:rPr>
        <w:t>work</w:t>
      </w:r>
      <w:r w:rsidRPr="00B25112">
        <w:rPr>
          <w:rFonts w:cs="Times New Roman"/>
          <w:kern w:val="0"/>
          <w:sz w:val="22"/>
        </w:rPr>
        <w:t xml:space="preserve">.” R. C. H. Lenski, </w:t>
      </w:r>
      <w:r w:rsidRPr="00B25112">
        <w:rPr>
          <w:rFonts w:cs="Times New Roman"/>
          <w:i/>
          <w:iCs/>
          <w:kern w:val="0"/>
          <w:sz w:val="22"/>
        </w:rPr>
        <w:t>The Interpretation of St. Matthew’s Gospel</w:t>
      </w:r>
      <w:r w:rsidRPr="007C46BD">
        <w:rPr>
          <w:rFonts w:cs="Times New Roman"/>
          <w:kern w:val="0"/>
          <w:sz w:val="22"/>
        </w:rPr>
        <w:tab/>
      </w:r>
    </w:p>
    <w:p w14:paraId="500B3ACF" w14:textId="77777777" w:rsidR="00B25112" w:rsidRPr="00B25112" w:rsidRDefault="00B25112" w:rsidP="00B25112">
      <w:pPr>
        <w:spacing w:line="276" w:lineRule="auto"/>
        <w:ind w:left="1080"/>
        <w:rPr>
          <w:rFonts w:cs="Times New Roman"/>
          <w:sz w:val="22"/>
        </w:rPr>
      </w:pPr>
    </w:p>
    <w:p w14:paraId="50C4801F" w14:textId="03F102F6" w:rsidR="00B25112" w:rsidRPr="00B25112" w:rsidRDefault="00B25112" w:rsidP="00B25112">
      <w:pPr>
        <w:spacing w:line="276" w:lineRule="auto"/>
        <w:ind w:left="1080"/>
        <w:rPr>
          <w:rFonts w:cs="Times New Roman"/>
          <w:sz w:val="22"/>
        </w:rPr>
      </w:pPr>
      <w:r w:rsidRPr="00B25112">
        <w:rPr>
          <w:rFonts w:cs="Times New Roman"/>
          <w:sz w:val="22"/>
        </w:rPr>
        <w:t>“Perhaps the most difficult task for us to perform is to rely on God’s grace and God’s grace alone for our salvation. It is difficult for our pride to rest on grace. Grace is for other people—for beggars. We don’t want to live by a heavenly welfare system. We want to earn our own way and atone for our own sins. We like to think that we will go to heaven because we deserve to be there.” – R. C. Sproul</w:t>
      </w:r>
    </w:p>
    <w:p w14:paraId="7EDC82ED" w14:textId="77777777" w:rsidR="00514CCE" w:rsidRPr="00B25112" w:rsidRDefault="00514CCE" w:rsidP="00B25112">
      <w:pPr>
        <w:spacing w:line="276" w:lineRule="auto"/>
        <w:rPr>
          <w:sz w:val="22"/>
        </w:rPr>
      </w:pPr>
    </w:p>
    <w:sectPr w:rsidR="00514CCE" w:rsidRPr="00B25112">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01F3" w14:textId="77777777" w:rsidR="00000000" w:rsidRPr="00CB2FB3" w:rsidRDefault="00000000">
    <w:pPr>
      <w:pStyle w:val="Header"/>
      <w:rPr>
        <w:sz w:val="20"/>
        <w:szCs w:val="20"/>
      </w:rPr>
    </w:pPr>
    <w:r w:rsidRPr="00CB2FB3">
      <w:rPr>
        <w:sz w:val="20"/>
        <w:szCs w:val="20"/>
      </w:rPr>
      <w:t>LBCOC S</w:t>
    </w:r>
    <w:r w:rsidRPr="00CB2FB3">
      <w:rPr>
        <w:sz w:val="20"/>
        <w:szCs w:val="20"/>
      </w:rPr>
      <w:t>mall Groups 2023-20</w:t>
    </w:r>
    <w:r w:rsidRPr="00CB2FB3">
      <w:rPr>
        <w:sz w:val="20"/>
        <w:szCs w:val="20"/>
      </w:rPr>
      <w:t>2</w:t>
    </w:r>
    <w:r w:rsidRPr="00CB2FB3">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43A2"/>
    <w:multiLevelType w:val="hybridMultilevel"/>
    <w:tmpl w:val="B7107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D283EA0"/>
    <w:multiLevelType w:val="hybridMultilevel"/>
    <w:tmpl w:val="6BA65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425091"/>
    <w:multiLevelType w:val="hybridMultilevel"/>
    <w:tmpl w:val="08C032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2FA1F5C"/>
    <w:multiLevelType w:val="hybridMultilevel"/>
    <w:tmpl w:val="29284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15D68"/>
    <w:multiLevelType w:val="hybridMultilevel"/>
    <w:tmpl w:val="67246974"/>
    <w:lvl w:ilvl="0" w:tplc="2DA67F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9166955">
    <w:abstractNumId w:val="3"/>
  </w:num>
  <w:num w:numId="2" w16cid:durableId="1806390185">
    <w:abstractNumId w:val="2"/>
  </w:num>
  <w:num w:numId="3" w16cid:durableId="1472794980">
    <w:abstractNumId w:val="1"/>
  </w:num>
  <w:num w:numId="4" w16cid:durableId="761142774">
    <w:abstractNumId w:val="4"/>
  </w:num>
  <w:num w:numId="5" w16cid:durableId="172170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12"/>
    <w:rsid w:val="000041B0"/>
    <w:rsid w:val="004A1844"/>
    <w:rsid w:val="00514CCE"/>
    <w:rsid w:val="00B2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A5FA7"/>
  <w15:chartTrackingRefBased/>
  <w15:docId w15:val="{50FA57F6-2081-0D4B-9C58-01067534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12"/>
    <w:pPr>
      <w:ind w:left="720"/>
      <w:contextualSpacing/>
    </w:pPr>
  </w:style>
  <w:style w:type="paragraph" w:styleId="Header">
    <w:name w:val="header"/>
    <w:basedOn w:val="Normal"/>
    <w:link w:val="HeaderChar"/>
    <w:uiPriority w:val="99"/>
    <w:unhideWhenUsed/>
    <w:rsid w:val="00B25112"/>
    <w:pPr>
      <w:tabs>
        <w:tab w:val="center" w:pos="4680"/>
        <w:tab w:val="right" w:pos="9360"/>
      </w:tabs>
    </w:pPr>
  </w:style>
  <w:style w:type="character" w:customStyle="1" w:styleId="HeaderChar">
    <w:name w:val="Header Char"/>
    <w:basedOn w:val="DefaultParagraphFont"/>
    <w:link w:val="Header"/>
    <w:uiPriority w:val="99"/>
    <w:rsid w:val="00B2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1</cp:revision>
  <dcterms:created xsi:type="dcterms:W3CDTF">2023-10-09T17:12:00Z</dcterms:created>
  <dcterms:modified xsi:type="dcterms:W3CDTF">2023-10-09T17:13:00Z</dcterms:modified>
</cp:coreProperties>
</file>